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5"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768AFAE6">
      <w:bookmarkStart w:id="0" w:name="_GoBack"/>
      <w:bookmarkEnd w:id="0"/>
    </w:p>
    <w:p w14:paraId="6E623BD6">
      <w:pPr>
        <w:pStyle w:val="2"/>
        <w:bidi w:val="0"/>
        <w:jc w:val="center"/>
        <w:rPr>
          <w:rFonts w:hint="eastAsia"/>
          <w:color w:val="C00000"/>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2336;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cSLc7cAAAACwEAAA8AAAAAAAAAAQAgAAAAIgAA&#10;AGRycy9kb3ducmV2LnhtbFBLAQIUABQAAAAIAIdO4kA/IwbSPQIAAGkEAAAOAAAAAAAAAAEAIAAA&#10;ACsBAABkcnMvZTJvRG9jLnhtbFBLBQYAAAAABgAGAFkBAADaBQ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61312;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vRbRraAAAACQEAAA8AAAAAAAAAAQAgAAAAIgAAAGRy&#10;cy9kb3ducmV2LnhtbFBLAQIUABQAAAAIAIdO4kD4ShM7PAIAAGgEAAAOAAAAAAAAAAEAIAAAACkB&#10;AABkcnMvZTJvRG9jLnhtbFBLBQYAAAAABgAGAFkBAADXBQ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2EAE89F8">
      <w:pPr>
        <w:pStyle w:val="2"/>
        <w:bidi w:val="0"/>
        <w:jc w:val="center"/>
        <w:rPr>
          <w:rFonts w:hint="eastAsia"/>
          <w:color w:val="C00000"/>
          <w:lang w:eastAsia="zh-CN"/>
        </w:rPr>
      </w:pPr>
      <w:r>
        <w:rPr>
          <w:rFonts w:hint="eastAsia"/>
          <w:color w:val="C00000"/>
        </w:rPr>
        <w:t>第</w:t>
      </w:r>
      <w:r>
        <w:rPr>
          <w:rFonts w:hint="eastAsia"/>
          <w:color w:val="C00000"/>
          <w:lang w:val="en-US" w:eastAsia="zh-CN"/>
        </w:rPr>
        <w:t>6</w:t>
      </w:r>
      <w:r>
        <w:rPr>
          <w:rFonts w:hint="eastAsia"/>
          <w:color w:val="C00000"/>
        </w:rPr>
        <w:t xml:space="preserve">课  </w:t>
      </w:r>
      <w:r>
        <w:rPr>
          <w:rFonts w:hint="eastAsia"/>
          <w:color w:val="C00000"/>
          <w:lang w:eastAsia="zh-CN"/>
        </w:rPr>
        <w:t>不定积分</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28E67C6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56ACDF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4DE2E5A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不定积分</w:t>
            </w:r>
          </w:p>
        </w:tc>
      </w:tr>
      <w:tr w14:paraId="19B35DC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4E721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5BDC024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352A167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9E5AE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53D6837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DE6E773">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了解不定积分。</w:t>
            </w:r>
          </w:p>
          <w:p w14:paraId="1EEB27C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不定积分的概念与性质</w:t>
            </w:r>
            <w:r>
              <w:rPr>
                <w:rFonts w:hint="eastAsia" w:ascii="Times New Roman" w:hAnsi="宋体"/>
                <w:bCs/>
                <w:szCs w:val="20"/>
              </w:rPr>
              <w:t>。</w:t>
            </w:r>
          </w:p>
          <w:p w14:paraId="69403354">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EFDB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不定积分</w:t>
            </w:r>
            <w:r>
              <w:rPr>
                <w:rFonts w:hint="eastAsia" w:ascii="Times New Roman" w:hAnsi="宋体"/>
                <w:bCs/>
                <w:szCs w:val="20"/>
              </w:rPr>
              <w:t>，</w:t>
            </w:r>
            <w:r>
              <w:rPr>
                <w:rFonts w:hint="eastAsia" w:ascii="Times New Roman" w:hAnsi="宋体"/>
                <w:bCs/>
                <w:szCs w:val="20"/>
                <w:lang w:eastAsia="zh-CN"/>
              </w:rPr>
              <w:t>了解其中的性质概念，</w:t>
            </w:r>
            <w:r>
              <w:rPr>
                <w:rFonts w:hint="eastAsia" w:ascii="Times New Roman" w:hAnsi="宋体"/>
                <w:bCs/>
                <w:szCs w:val="20"/>
              </w:rPr>
              <w:t>培养数学观念、促成创造思维</w:t>
            </w:r>
            <w:r>
              <w:rPr>
                <w:rFonts w:hint="eastAsia" w:ascii="Times New Roman" w:hAnsi="宋体"/>
                <w:bCs/>
                <w:szCs w:val="20"/>
                <w:lang w:eastAsia="zh-CN"/>
              </w:rPr>
              <w:t>，建立数学和用数学解决问题的指导思想。</w:t>
            </w:r>
          </w:p>
        </w:tc>
      </w:tr>
      <w:tr w14:paraId="1619D3D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0A28B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3C0A119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不定积分的概念与性质</w:t>
            </w:r>
            <w:r>
              <w:rPr>
                <w:rFonts w:hint="eastAsia" w:ascii="宋体" w:hAnsi="宋体" w:cs="宋体"/>
                <w:kern w:val="0"/>
                <w:lang w:eastAsia="zh-CN"/>
              </w:rPr>
              <w:t>、直接积分法、换元积分法</w:t>
            </w:r>
          </w:p>
          <w:p w14:paraId="07014F4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分部积分法</w:t>
            </w:r>
          </w:p>
        </w:tc>
      </w:tr>
      <w:tr w14:paraId="14CC9705">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3286D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6D8726F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E8E52C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6C2862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254C26D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31C84E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DE5DF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73FDC3F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154F85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AF0B792">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79D8ED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6A0824D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AEAFB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3221715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797CFAA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D81D72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CB4B9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60FB42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2A1DB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32248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350D464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29B9D2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E068C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099160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7EB35F3E">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讲解不定积分的概念与性质</w:t>
            </w:r>
          </w:p>
          <w:p w14:paraId="7148E65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一、原函数的概念</w:t>
            </w:r>
          </w:p>
          <w:p w14:paraId="7A27719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从微分学知道:若已知曲线方程y=f(x),则可求出该曲线在任一点x处的切线的斜率k=f'(x).</w:t>
            </w:r>
          </w:p>
          <w:p w14:paraId="1DBB822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例如,曲线y=x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在点x处的切线的斜率k=2x.</w:t>
            </w:r>
          </w:p>
          <w:p w14:paraId="302524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现在要解决其逆问题:已知曲线上任意一点x的切线的斜率,要 求该曲线的方程.</w:t>
            </w:r>
          </w:p>
          <w:p w14:paraId="13F87E0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为此,我们引进原函数的概念.</w:t>
            </w:r>
          </w:p>
          <w:p w14:paraId="63BFD31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 xml:space="preserve">定义 1 </w:t>
            </w:r>
            <w:r>
              <w:rPr>
                <w:rFonts w:hint="eastAsia" w:ascii="宋体" w:hAnsi="宋体" w:eastAsia="宋体" w:cs="宋体"/>
                <w:b w:val="0"/>
                <w:bCs/>
                <w:color w:val="000000" w:themeColor="text1"/>
                <w:lang w:eastAsia="zh-CN"/>
                <w14:textFill>
                  <w14:solidFill>
                    <w14:schemeClr w14:val="tx1"/>
                  </w14:solidFill>
                </w14:textFill>
              </w:rPr>
              <w:t xml:space="preserve">  设f(x)是定义在区间I上的函数,若存在函数F(x),使得对任意x</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I均有</w:t>
            </w:r>
          </w:p>
          <w:p w14:paraId="00F1FAD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 f(x)或 dF(x)= f(x)dx,</w:t>
            </w:r>
          </w:p>
          <w:p w14:paraId="4F72C2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则称F(x)为 f(x)在区间I上的原函数.</w:t>
            </w:r>
          </w:p>
          <w:p w14:paraId="6D53DCD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例如,因为(sinx)'= cosx,故 sinx是cosx的一个原函数.</w:t>
            </w:r>
          </w:p>
          <w:p w14:paraId="7CD2C4D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因为(x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 2x,故x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是 2x的一个原函数.</w:t>
            </w:r>
          </w:p>
          <w:p w14:paraId="08FAD84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因为(x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+1)'=2x,故x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+1是2x的一个原函数.从上述后面两个例子可见:一个函数的原函数不是唯一的.</w:t>
            </w:r>
          </w:p>
          <w:p w14:paraId="5C8DA7A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事实上 ,若F(x)为f(x)在区间I上的原函数 ,则有</w:t>
            </w:r>
          </w:p>
          <w:p w14:paraId="05A6CD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F'(x)=f(x),[F(x)+C]'= f(x)(C为任意常数).</w:t>
            </w:r>
          </w:p>
          <w:p w14:paraId="0E80EC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从而 ,F(x)+C也是f(x)在区间I上的原函数.</w:t>
            </w:r>
          </w:p>
          <w:p w14:paraId="1998FF2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这表明一个函数的任意两个原函数之间相差一个常数.</w:t>
            </w:r>
          </w:p>
          <w:p w14:paraId="1560BDE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设F(x)和G(x)都是f(x)的原函数 ,则</w:t>
            </w:r>
          </w:p>
          <w:p w14:paraId="4EEA160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[F(x)-G(x)]'=F'(x)-G'(x)= f(x)- f(x)= 0,即 F(x)-G(x)=C(C为任意常数).</w:t>
            </w:r>
          </w:p>
          <w:p w14:paraId="6CD0A7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定理 1</w:t>
            </w:r>
            <w:r>
              <w:rPr>
                <w:rFonts w:hint="eastAsia" w:ascii="宋体" w:hAnsi="宋体" w:eastAsia="宋体" w:cs="宋体"/>
                <w:b w:val="0"/>
                <w:bCs/>
                <w:color w:val="000000" w:themeColor="text1"/>
                <w:lang w:eastAsia="zh-CN"/>
                <w14:textFill>
                  <w14:solidFill>
                    <w14:schemeClr w14:val="tx1"/>
                  </w14:solidFill>
                </w14:textFill>
              </w:rPr>
              <w:t xml:space="preserve">  区间 I上连续的函数一定有原函数.</w:t>
            </w:r>
          </w:p>
          <w:p w14:paraId="345113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注</w:t>
            </w:r>
            <w:r>
              <w:rPr>
                <w:rFonts w:hint="eastAsia" w:ascii="宋体" w:hAnsi="宋体" w:cs="宋体"/>
                <w:b/>
                <w:bCs w:val="0"/>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求函数f(x)的原函数,实质上就是求它是由什么 函数求导得来的.一旦求得f(x)的一个原函数F(x),则其全体原函数为F(x)+C(C为任意常数).f(x)所有原函数组成一个函数族.</w:t>
            </w:r>
          </w:p>
          <w:p w14:paraId="7B0C123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二、不定积分的概念</w:t>
            </w:r>
          </w:p>
          <w:p w14:paraId="0BDDD7B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定义 2</w:t>
            </w:r>
            <w:r>
              <w:rPr>
                <w:rFonts w:hint="eastAsia" w:ascii="宋体" w:hAnsi="宋体" w:eastAsia="宋体" w:cs="宋体"/>
                <w:b w:val="0"/>
                <w:bCs/>
                <w:color w:val="000000" w:themeColor="text1"/>
                <w:lang w:eastAsia="zh-CN"/>
                <w14:textFill>
                  <w14:solidFill>
                    <w14:schemeClr w14:val="tx1"/>
                  </w14:solidFill>
                </w14:textFill>
              </w:rPr>
              <w:t xml:space="preserve">  在区间I上的函数f(x),若存在原函数,则称 f(x)为可积函数,并将 f(x)的全体原函数记为</w:t>
            </w:r>
            <m:oMath>
              <m:nary>
                <m:naryPr>
                  <m:limLoc m:val="undOvr"/>
                  <m:subHide m:val="1"/>
                  <m:supHide m:val="1"/>
                  <m:ctrlPr>
                    <w:rPr>
                      <w:rFonts w:hint="default" w:ascii="Cambria Math" w:hAnsi="Cambria Math" w:cs="宋体"/>
                      <w:bCs/>
                      <w:i/>
                      <w:color w:val="000000" w:themeColor="text1"/>
                      <w14:textFill>
                        <w14:solidFill>
                          <w14:schemeClr w14:val="tx1"/>
                        </w14:solidFill>
                      </w14:textFill>
                    </w:rPr>
                  </m:ctrlPr>
                </m:naryPr>
                <m:sub>
                  <m:ctrlPr>
                    <w:rPr>
                      <w:rFonts w:hint="default" w:ascii="Cambria Math" w:hAnsi="Cambria Math" w:cs="宋体"/>
                      <w:bCs/>
                      <w:i/>
                      <w:color w:val="000000" w:themeColor="text1"/>
                      <w14:textFill>
                        <w14:solidFill>
                          <w14:schemeClr w14:val="tx1"/>
                        </w14:solidFill>
                      </w14:textFill>
                    </w:rPr>
                  </m:ctrlPr>
                </m:sub>
                <m:sup>
                  <m:ctrlPr>
                    <w:rPr>
                      <w:rFonts w:hint="default" w:ascii="Cambria Math" w:hAnsi="Cambria Math" w:cs="宋体"/>
                      <w:bCs/>
                      <w:i/>
                      <w:color w:val="000000" w:themeColor="text1"/>
                      <w14:textFill>
                        <w14:solidFill>
                          <w14:schemeClr w14:val="tx1"/>
                        </w14:solidFill>
                      </w14:textFill>
                    </w:rPr>
                  </m:ctrlPr>
                </m:sup>
                <m:e>
                  <m:r>
                    <m:rPr/>
                    <w:rPr>
                      <w:rFonts w:hint="eastAsia" w:ascii="Cambria Math" w:hAnsi="Cambria Math" w:cs="宋体"/>
                      <w:color w:val="000000" w:themeColor="text1"/>
                      <w14:textFill>
                        <w14:solidFill>
                          <w14:schemeClr w14:val="tx1"/>
                        </w14:solidFill>
                      </w14:textFill>
                    </w:rPr>
                    <m:t>f(x)dx</m:t>
                  </m:r>
                  <m:ctrlPr>
                    <w:rPr>
                      <w:rFonts w:hint="default" w:ascii="Cambria Math" w:hAnsi="Cambria Math" w:cs="宋体"/>
                      <w:bCs/>
                      <w:i/>
                      <w:color w:val="000000" w:themeColor="text1"/>
                      <w14:textFill>
                        <w14:solidFill>
                          <w14:schemeClr w14:val="tx1"/>
                        </w14:solidFill>
                      </w14:textFill>
                    </w:rPr>
                  </m:ctrlPr>
                </m:e>
              </m:nary>
            </m:oMath>
            <w:r>
              <w:rPr>
                <w:rFonts w:hint="eastAsia" w:ascii="宋体" w:hAnsi="宋体" w:eastAsia="宋体" w:cs="宋体"/>
                <w:b w:val="0"/>
                <w:bCs/>
                <w:color w:val="000000" w:themeColor="text1"/>
                <w:lang w:eastAsia="zh-CN"/>
                <w14:textFill>
                  <w14:solidFill>
                    <w14:schemeClr w14:val="tx1"/>
                  </w14:solidFill>
                </w14:textFill>
              </w:rPr>
              <w:t>,称它是函数f(x)在区间I内的不定积分,其中∫称为积分符号,f(x)称为被积函数 ,x称为积分变量.</w:t>
            </w:r>
          </w:p>
          <w:p w14:paraId="71E8BC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由定义知 ,若F(x)为 f(x)的原函数 ,则</w:t>
            </w:r>
          </w:p>
          <w:p w14:paraId="31AA20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f(x)dx= F(x)+C(C为积分常数).</w:t>
            </w:r>
          </w:p>
          <w:p w14:paraId="6E9D55B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注</w:t>
            </w:r>
            <w:r>
              <w:rPr>
                <w:rFonts w:hint="eastAsia" w:ascii="宋体" w:hAnsi="宋体" w:cs="宋体"/>
                <w:b/>
                <w:bCs w:val="0"/>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1.函数f(x)的原函数的图像,称为f(x)的积分曲线.</w:t>
            </w:r>
          </w:p>
          <w:p w14:paraId="3FC29B2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2.函数f(x)的所有原函数的图像,称为f(x)积分曲线族.</w:t>
            </w:r>
          </w:p>
          <w:p w14:paraId="3466359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3.函数f(x)的不定积分∫f(x)dx是一族积分曲线.这一族积分曲线可由其中任一条沿着y轴平行移动而得到.在每一条积分曲线上横坐标相同的点x处作切线,切线互相平行,其斜率都是 f(x).见图</w:t>
            </w:r>
            <w:r>
              <w:rPr>
                <w:rFonts w:hint="eastAsia" w:ascii="宋体" w:hAnsi="宋体" w:cs="宋体"/>
                <w:b w:val="0"/>
                <w:bCs/>
                <w:color w:val="000000" w:themeColor="text1"/>
                <w:lang w:val="en-US" w:eastAsia="zh-CN"/>
                <w14:textFill>
                  <w14:solidFill>
                    <w14:schemeClr w14:val="tx1"/>
                  </w14:solidFill>
                </w14:textFill>
              </w:rPr>
              <w:t>6-1</w:t>
            </w:r>
            <w:r>
              <w:rPr>
                <w:rFonts w:hint="eastAsia" w:ascii="宋体" w:hAnsi="宋体" w:eastAsia="宋体" w:cs="宋体"/>
                <w:b w:val="0"/>
                <w:bCs/>
                <w:color w:val="000000" w:themeColor="text1"/>
                <w:lang w:eastAsia="zh-CN"/>
                <w14:textFill>
                  <w14:solidFill>
                    <w14:schemeClr w14:val="tx1"/>
                  </w14:solidFill>
                </w14:textFill>
              </w:rPr>
              <w:t>.</w:t>
            </w:r>
          </w:p>
          <w:p w14:paraId="0FC829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default"/>
              </w:rPr>
              <w:drawing>
                <wp:inline distT="0" distB="0" distL="114300" distR="114300">
                  <wp:extent cx="1630045" cy="141795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630045" cy="1417955"/>
                          </a:xfrm>
                          <a:prstGeom prst="rect">
                            <a:avLst/>
                          </a:prstGeom>
                          <a:noFill/>
                          <a:ln>
                            <a:noFill/>
                          </a:ln>
                        </pic:spPr>
                      </pic:pic>
                    </a:graphicData>
                  </a:graphic>
                </wp:inline>
              </w:drawing>
            </w:r>
          </w:p>
          <w:p w14:paraId="2EAE52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由定义知,求函数f(x)的不定积分,就是求f(x)的全体原函数.在∫f(x)dx中,积分号∫表示对函数f(x)实行求原函数的运算,故求不定积分的运算实质上就是求导(或求微分)运算的逆运算.</w:t>
            </w:r>
          </w:p>
          <w:p w14:paraId="5F975D0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例</w:t>
            </w:r>
            <w:r>
              <w:rPr>
                <w:rFonts w:hint="eastAsia" w:ascii="宋体" w:hAnsi="宋体" w:eastAsia="宋体" w:cs="宋体"/>
                <w:b w:val="0"/>
                <w:bCs/>
                <w:color w:val="000000" w:themeColor="text1"/>
                <w:lang w:eastAsia="zh-CN"/>
                <w14:textFill>
                  <w14:solidFill>
                    <w14:schemeClr w14:val="tx1"/>
                  </w14:solidFill>
                </w14:textFill>
              </w:rPr>
              <w:t xml:space="preserve">  已知曲线y=f(x)在任一点x处的切线斜率为2x,且曲线通过点(1,2),求此曲线的方程.</w:t>
            </w:r>
          </w:p>
          <w:p w14:paraId="20EBD2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解</w:t>
            </w:r>
            <w:r>
              <w:rPr>
                <w:rFonts w:hint="eastAsia" w:ascii="宋体" w:hAnsi="宋体" w:eastAsia="宋体" w:cs="宋体"/>
                <w:b w:val="0"/>
                <w:bCs/>
                <w:color w:val="000000" w:themeColor="text1"/>
                <w:lang w:eastAsia="zh-CN"/>
                <w14:textFill>
                  <w14:solidFill>
                    <w14:schemeClr w14:val="tx1"/>
                  </w14:solidFill>
                </w14:textFill>
              </w:rPr>
              <w:t xml:space="preserve">  根据题意知,</w:t>
            </w:r>
          </w:p>
          <w:p w14:paraId="3319D5A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 2x,</w:t>
            </w:r>
          </w:p>
          <w:p w14:paraId="66F17F0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即f(x)是2x的一个原函数,从而</w:t>
            </w:r>
          </w:p>
          <w:p w14:paraId="45457E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f(x)=∫2xdx= x</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+C,</w:t>
            </w:r>
          </w:p>
          <w:p w14:paraId="00F5313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由曲线通过点(1,2)得</w:t>
            </w:r>
          </w:p>
          <w:p w14:paraId="52E6F79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 1</w:t>
            </w:r>
            <w:r>
              <w:rPr>
                <w:rFonts w:hint="eastAsia" w:ascii="宋体" w:hAnsi="宋体" w:eastAsia="宋体" w:cs="宋体"/>
                <w:b w:val="0"/>
                <w:bCs/>
                <w:color w:val="000000" w:themeColor="text1"/>
                <w:vertAlign w:val="superscript"/>
                <w:lang w:eastAsia="zh-CN"/>
                <w14:textFill>
                  <w14:solidFill>
                    <w14:schemeClr w14:val="tx1"/>
                  </w14:solidFill>
                </w14:textFill>
              </w:rPr>
              <w:t>2</w:t>
            </w:r>
            <w:r>
              <w:rPr>
                <w:rFonts w:hint="eastAsia" w:ascii="宋体" w:hAnsi="宋体" w:eastAsia="宋体" w:cs="宋体"/>
                <w:b w:val="0"/>
                <w:bCs/>
                <w:color w:val="000000" w:themeColor="text1"/>
                <w:lang w:eastAsia="zh-CN"/>
                <w14:textFill>
                  <w14:solidFill>
                    <w14:schemeClr w14:val="tx1"/>
                  </w14:solidFill>
                </w14:textFill>
              </w:rPr>
              <w:t>+C,即C= 1,</w:t>
            </w:r>
          </w:p>
          <w:p w14:paraId="73D048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故所求曲线方程为y= x2+1.</w:t>
            </w:r>
          </w:p>
          <w:p w14:paraId="62D9AA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三、基本积分表</w:t>
            </w:r>
          </w:p>
          <w:p w14:paraId="149DE3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根据不定积分的定义,由导数或微分基本公式,即可得到不定积分的基本公式.这里我们列出基本积分表,请务必熟记.</w:t>
            </w:r>
          </w:p>
          <w:p w14:paraId="145815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3119120" cy="971550"/>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119120" cy="971550"/>
                          </a:xfrm>
                          <a:prstGeom prst="rect">
                            <a:avLst/>
                          </a:prstGeom>
                          <a:noFill/>
                          <a:ln>
                            <a:noFill/>
                          </a:ln>
                        </pic:spPr>
                      </pic:pic>
                    </a:graphicData>
                  </a:graphic>
                </wp:inline>
              </w:drawing>
            </w:r>
          </w:p>
          <w:p w14:paraId="376D44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846070" cy="254635"/>
                  <wp:effectExtent l="0" t="0" r="1143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846070" cy="254635"/>
                          </a:xfrm>
                          <a:prstGeom prst="rect">
                            <a:avLst/>
                          </a:prstGeom>
                          <a:noFill/>
                          <a:ln>
                            <a:noFill/>
                          </a:ln>
                        </pic:spPr>
                      </pic:pic>
                    </a:graphicData>
                  </a:graphic>
                </wp:inline>
              </w:drawing>
            </w:r>
          </w:p>
          <w:p w14:paraId="5E79E8F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default"/>
              </w:rPr>
              <w:drawing>
                <wp:inline distT="0" distB="0" distL="114300" distR="114300">
                  <wp:extent cx="1229360" cy="239395"/>
                  <wp:effectExtent l="0" t="0" r="889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229360" cy="239395"/>
                          </a:xfrm>
                          <a:prstGeom prst="rect">
                            <a:avLst/>
                          </a:prstGeom>
                          <a:noFill/>
                          <a:ln>
                            <a:noFill/>
                          </a:ln>
                        </pic:spPr>
                      </pic:pic>
                    </a:graphicData>
                  </a:graphic>
                </wp:inline>
              </w:drawing>
            </w:r>
          </w:p>
          <w:p w14:paraId="463494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四、不定积分的性质</w:t>
            </w:r>
          </w:p>
          <w:p w14:paraId="74EEE22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themeColor="text1"/>
                <w:lang w:eastAsia="zh-CN"/>
                <w14:textFill>
                  <w14:solidFill>
                    <w14:schemeClr w14:val="tx1"/>
                  </w14:solidFill>
                </w14:textFill>
              </w:rPr>
            </w:pPr>
          </w:p>
          <w:p w14:paraId="3F34C37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由不定积分的定义知,若F(x)为f(x)在区间I的原函数,即</w:t>
            </w:r>
          </w:p>
          <w:p w14:paraId="48AD1EB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 f(x)或 dF(x)= f(x)dx,</w:t>
            </w:r>
          </w:p>
          <w:p w14:paraId="0C2FC4D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则 f(x)在区间I内的不定积分为</w:t>
            </w:r>
          </w:p>
          <w:p w14:paraId="113957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∫f(x)dx= F(x)+C.</w:t>
            </w:r>
          </w:p>
          <w:p w14:paraId="1B6B6F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易见∫f(x)dx是f(x)的原函数 ,故有:</w:t>
            </w:r>
          </w:p>
          <w:p w14:paraId="18FA834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rPr>
            </w:pPr>
            <w:r>
              <w:rPr>
                <w:rFonts w:hint="eastAsia" w:ascii="宋体" w:hAnsi="宋体" w:cs="宋体"/>
                <w:b/>
                <w:bCs w:val="0"/>
                <w:color w:val="000000" w:themeColor="text1"/>
                <w:lang w:eastAsia="zh-CN"/>
                <w14:textFill>
                  <w14:solidFill>
                    <w14:schemeClr w14:val="tx1"/>
                  </w14:solidFill>
                </w14:textFill>
              </w:rPr>
              <w:t>性质</w:t>
            </w:r>
            <w:r>
              <w:rPr>
                <w:rFonts w:hint="eastAsia" w:ascii="宋体" w:hAnsi="宋体" w:cs="宋体"/>
                <w:b/>
                <w:bCs w:val="0"/>
                <w:color w:val="000000" w:themeColor="text1"/>
                <w:lang w:val="en-US" w:eastAsia="zh-CN"/>
                <w14:textFill>
                  <w14:solidFill>
                    <w14:schemeClr w14:val="tx1"/>
                  </w14:solidFill>
                </w14:textFill>
              </w:rPr>
              <w:t xml:space="preserve">1  </w:t>
            </w:r>
            <w:r>
              <w:rPr>
                <w:rFonts w:hint="default"/>
              </w:rPr>
              <w:drawing>
                <wp:inline distT="0" distB="0" distL="114300" distR="114300">
                  <wp:extent cx="1460500" cy="370205"/>
                  <wp:effectExtent l="0" t="0" r="635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1460500" cy="370205"/>
                          </a:xfrm>
                          <a:prstGeom prst="rect">
                            <a:avLst/>
                          </a:prstGeom>
                          <a:noFill/>
                          <a:ln>
                            <a:noFill/>
                          </a:ln>
                        </pic:spPr>
                      </pic:pic>
                    </a:graphicData>
                  </a:graphic>
                </wp:inline>
              </w:drawing>
            </w:r>
          </w:p>
          <w:p w14:paraId="1AB2A6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lang w:eastAsia="zh-CN"/>
              </w:rPr>
              <w:t>或</w:t>
            </w:r>
            <w:r>
              <w:rPr>
                <w:rFonts w:hint="eastAsia"/>
                <w:lang w:val="en-US" w:eastAsia="zh-CN"/>
              </w:rPr>
              <w:t xml:space="preserve">   </w:t>
            </w:r>
            <w:r>
              <w:rPr>
                <w:rFonts w:hint="default"/>
              </w:rPr>
              <w:drawing>
                <wp:inline distT="0" distB="0" distL="114300" distR="114300">
                  <wp:extent cx="1447165" cy="337185"/>
                  <wp:effectExtent l="0" t="0" r="63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1447165" cy="337185"/>
                          </a:xfrm>
                          <a:prstGeom prst="rect">
                            <a:avLst/>
                          </a:prstGeom>
                          <a:noFill/>
                          <a:ln>
                            <a:noFill/>
                          </a:ln>
                        </pic:spPr>
                      </pic:pic>
                    </a:graphicData>
                  </a:graphic>
                </wp:inline>
              </w:drawing>
            </w:r>
          </w:p>
          <w:p w14:paraId="2FB4191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又由于F(x)是F'(x)的原函数 ,故有</w:t>
            </w:r>
          </w:p>
          <w:p w14:paraId="1212C5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ascii="宋体" w:hAnsi="宋体" w:eastAsia="宋体" w:cs="宋体"/>
                <w:b w:val="0"/>
                <w:bCs/>
                <w:color w:val="000000" w:themeColor="text1"/>
                <w:lang w:val="en-US"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性质</w:t>
            </w:r>
            <w:r>
              <w:rPr>
                <w:rFonts w:hint="eastAsia" w:ascii="宋体" w:hAnsi="宋体" w:cs="宋体"/>
                <w:b/>
                <w:bCs w:val="0"/>
                <w:color w:val="000000" w:themeColor="text1"/>
                <w:lang w:val="en-US" w:eastAsia="zh-CN"/>
                <w14:textFill>
                  <w14:solidFill>
                    <w14:schemeClr w14:val="tx1"/>
                  </w14:solidFill>
                </w14:textFill>
              </w:rPr>
              <w:t>2</w:t>
            </w:r>
            <w:r>
              <w:rPr>
                <w:rFonts w:hint="eastAsia" w:ascii="宋体" w:hAnsi="宋体" w:cs="宋体"/>
                <w:b w:val="0"/>
                <w:bCs/>
                <w:color w:val="000000" w:themeColor="text1"/>
                <w:lang w:val="en-US" w:eastAsia="zh-CN"/>
                <w14:textFill>
                  <w14:solidFill>
                    <w14:schemeClr w14:val="tx1"/>
                  </w14:solidFill>
                </w14:textFill>
              </w:rPr>
              <w:t xml:space="preserve">  </w:t>
            </w:r>
            <w:r>
              <w:rPr>
                <w:rFonts w:hint="default"/>
              </w:rPr>
              <w:drawing>
                <wp:inline distT="0" distB="0" distL="114300" distR="114300">
                  <wp:extent cx="1263015" cy="269875"/>
                  <wp:effectExtent l="0" t="0" r="13335"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1263015" cy="269875"/>
                          </a:xfrm>
                          <a:prstGeom prst="rect">
                            <a:avLst/>
                          </a:prstGeom>
                          <a:noFill/>
                          <a:ln>
                            <a:noFill/>
                          </a:ln>
                        </pic:spPr>
                      </pic:pic>
                    </a:graphicData>
                  </a:graphic>
                </wp:inline>
              </w:drawing>
            </w:r>
          </w:p>
          <w:p w14:paraId="50AC7E0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或</w:t>
            </w:r>
            <w:r>
              <w:rPr>
                <w:rFonts w:hint="eastAsia" w:ascii="宋体" w:hAnsi="宋体" w:cs="宋体"/>
                <w:b w:val="0"/>
                <w:bCs/>
                <w:color w:val="000000" w:themeColor="text1"/>
                <w:lang w:val="en-US" w:eastAsia="zh-CN"/>
                <w14:textFill>
                  <w14:solidFill>
                    <w14:schemeClr w14:val="tx1"/>
                  </w14:solidFill>
                </w14:textFill>
              </w:rPr>
              <w:t xml:space="preserve">   </w:t>
            </w:r>
            <w:r>
              <w:rPr>
                <w:rFonts w:hint="default"/>
              </w:rPr>
              <w:drawing>
                <wp:inline distT="0" distB="0" distL="114300" distR="114300">
                  <wp:extent cx="1395095" cy="280035"/>
                  <wp:effectExtent l="0" t="0" r="1460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1395095" cy="280035"/>
                          </a:xfrm>
                          <a:prstGeom prst="rect">
                            <a:avLst/>
                          </a:prstGeom>
                          <a:noFill/>
                          <a:ln>
                            <a:noFill/>
                          </a:ln>
                        </pic:spPr>
                      </pic:pic>
                    </a:graphicData>
                  </a:graphic>
                </wp:inline>
              </w:drawing>
            </w:r>
          </w:p>
          <w:p w14:paraId="2595C11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注</w:t>
            </w:r>
            <w:r>
              <w:rPr>
                <w:rFonts w:hint="eastAsia" w:ascii="宋体" w:hAnsi="宋体" w:cs="宋体"/>
                <w:b/>
                <w:bCs w:val="0"/>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由上可见微分运算与积分运算是互逆的.两种运算在一起时</w:t>
            </w:r>
            <w:r>
              <w:rPr>
                <w:rFonts w:hint="eastAsia" w:ascii="宋体" w:hAnsi="宋体" w:cs="宋体"/>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d∫完全抵消</w:t>
            </w:r>
            <w:r>
              <w:rPr>
                <w:rFonts w:hint="eastAsia" w:ascii="宋体" w:hAnsi="宋体" w:cs="宋体"/>
                <w:b w:val="0"/>
                <w:bCs/>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∫d抵消后相差一常数.</w:t>
            </w:r>
          </w:p>
          <w:p w14:paraId="7AFB399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利用微分运算法则和不定积分定义,可得下列运算</w:t>
            </w:r>
            <w:r>
              <w:rPr>
                <w:rFonts w:hint="eastAsia" w:ascii="宋体" w:hAnsi="宋体" w:cs="宋体"/>
                <w:b w:val="0"/>
                <w:bCs/>
                <w:color w:val="000000" w:themeColor="text1"/>
                <w:lang w:eastAsia="zh-CN"/>
                <w14:textFill>
                  <w14:solidFill>
                    <w14:schemeClr w14:val="tx1"/>
                  </w14:solidFill>
                </w14:textFill>
              </w:rPr>
              <w:t>性</w:t>
            </w:r>
            <w:r>
              <w:rPr>
                <w:rFonts w:hint="eastAsia" w:ascii="宋体" w:hAnsi="宋体" w:eastAsia="宋体" w:cs="宋体"/>
                <w:b w:val="0"/>
                <w:bCs/>
                <w:color w:val="000000" w:themeColor="text1"/>
                <w:lang w:eastAsia="zh-CN"/>
                <w14:textFill>
                  <w14:solidFill>
                    <w14:schemeClr w14:val="tx1"/>
                  </w14:solidFill>
                </w14:textFill>
              </w:rPr>
              <w:t>质:</w:t>
            </w:r>
          </w:p>
          <w:p w14:paraId="3CC3F5D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性质 3</w:t>
            </w:r>
            <w:r>
              <w:rPr>
                <w:rFonts w:hint="eastAsia" w:ascii="宋体" w:hAnsi="宋体" w:eastAsia="宋体" w:cs="宋体"/>
                <w:b w:val="0"/>
                <w:bCs/>
                <w:color w:val="000000" w:themeColor="text1"/>
                <w:lang w:eastAsia="zh-CN"/>
                <w14:textFill>
                  <w14:solidFill>
                    <w14:schemeClr w14:val="tx1"/>
                  </w14:solidFill>
                </w14:textFill>
              </w:rPr>
              <w:t xml:space="preserve">  两函数代数和的不定积分,等于它们各自积分的代数和 ,即</w:t>
            </w:r>
          </w:p>
          <w:p w14:paraId="4C2F4EA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∫[f(x)士g(x)]dx=∫f(x)dx士∫g(x)dx.</w:t>
            </w:r>
          </w:p>
          <w:p w14:paraId="4D9F5E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证明</w:t>
            </w:r>
            <w:r>
              <w:rPr>
                <w:rFonts w:hint="eastAsia" w:ascii="宋体" w:hAnsi="宋体" w:cs="宋体"/>
                <w:b w:val="0"/>
                <w:bCs/>
                <w:color w:val="000000" w:themeColor="text1"/>
                <w:lang w:eastAsia="zh-CN"/>
                <w14:textFill>
                  <w14:solidFill>
                    <w14:schemeClr w14:val="tx1"/>
                  </w14:solidFill>
                </w14:textFill>
              </w:rPr>
              <w:t>：</w:t>
            </w:r>
          </w:p>
          <w:p w14:paraId="43F533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[∫f(x)dx士∫g(x)dx]'=[∫f(x)dx]'士[∫g(x)dx]'= f(x)士g(x).</w:t>
            </w:r>
          </w:p>
          <w:p w14:paraId="44D49BC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注</w:t>
            </w:r>
            <w:r>
              <w:rPr>
                <w:rFonts w:hint="eastAsia" w:ascii="宋体" w:hAnsi="宋体" w:cs="宋体"/>
                <w:b/>
                <w:bCs w:val="0"/>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此性质可推广到有限多个函数之和的情形.</w:t>
            </w:r>
          </w:p>
          <w:p w14:paraId="1A759B2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性质 4</w:t>
            </w:r>
            <w:r>
              <w:rPr>
                <w:rFonts w:hint="eastAsia" w:ascii="宋体" w:hAnsi="宋体" w:eastAsia="宋体" w:cs="宋体"/>
                <w:b w:val="0"/>
                <w:bCs/>
                <w:color w:val="000000" w:themeColor="text1"/>
                <w:lang w:eastAsia="zh-CN"/>
                <w14:textFill>
                  <w14:solidFill>
                    <w14:schemeClr w14:val="tx1"/>
                  </w14:solidFill>
                </w14:textFill>
              </w:rPr>
              <w:t xml:space="preserve">  求不定积分时,非零常数因子可提到积分号外面,即</w:t>
            </w:r>
          </w:p>
          <w:p w14:paraId="5ADDBFE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∫kf(x)dx=k∫f(x)dx(k≠ 0).</w:t>
            </w:r>
          </w:p>
          <w:p w14:paraId="41539C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证明</w:t>
            </w:r>
            <w:r>
              <w:rPr>
                <w:rFonts w:hint="eastAsia" w:ascii="宋体" w:hAnsi="宋体" w:cs="宋体"/>
                <w:b/>
                <w:bCs w:val="0"/>
                <w:color w:val="000000" w:themeColor="text1"/>
                <w:lang w:eastAsia="zh-CN"/>
                <w14:textFill>
                  <w14:solidFill>
                    <w14:schemeClr w14:val="tx1"/>
                  </w14:solidFill>
                </w14:textFill>
              </w:rPr>
              <w:t>：</w:t>
            </w:r>
          </w:p>
          <w:p w14:paraId="0DF2EF3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[k∫f(x)dx]'=k[∫f(x)dx]'=kf(x)=[∫kf(x)dx]'.</w:t>
            </w:r>
          </w:p>
          <w:p w14:paraId="408C189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2A3341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讲解不定积分的概念与性质</w:t>
            </w:r>
            <w:r>
              <w:rPr>
                <w:rFonts w:hint="eastAsia" w:ascii="Times New Roman" w:hAnsi="Times New Roman"/>
                <w:b/>
                <w:szCs w:val="24"/>
              </w:rPr>
              <w:t>，</w:t>
            </w:r>
            <w:r>
              <w:rPr>
                <w:rFonts w:hint="eastAsia" w:ascii="Times New Roman" w:hAnsi="Times New Roman"/>
                <w:b/>
                <w:szCs w:val="24"/>
                <w:lang w:eastAsia="zh-CN"/>
              </w:rPr>
              <w:t>让学生更加了解，从而</w:t>
            </w:r>
            <w:r>
              <w:rPr>
                <w:rFonts w:hint="eastAsia" w:ascii="Times New Roman" w:hAnsi="Times New Roman"/>
                <w:b/>
                <w:szCs w:val="24"/>
              </w:rPr>
              <w:t>激发学生的学习欲望。</w:t>
            </w:r>
          </w:p>
        </w:tc>
      </w:tr>
      <w:tr w14:paraId="53BD24F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3FDC5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46E3DCF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3689FF">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一曲线通过点(e</w:t>
            </w:r>
            <w:r>
              <w:rPr>
                <w:rFonts w:hint="eastAsia" w:hAnsi="宋体"/>
                <w:bCs/>
                <w:vertAlign w:val="superscript"/>
              </w:rPr>
              <w:t>2</w:t>
            </w:r>
            <w:r>
              <w:rPr>
                <w:rFonts w:hint="eastAsia" w:hAnsi="宋体"/>
                <w:bCs/>
              </w:rPr>
              <w:t xml:space="preserve"> ,3),且任一点处切线的斜率等于该点横坐标的倒数,求该曲线的方程.</w:t>
            </w:r>
          </w:p>
        </w:tc>
        <w:tc>
          <w:tcPr>
            <w:tcW w:w="1366" w:type="dxa"/>
            <w:tcBorders>
              <w:tl2br w:val="nil"/>
              <w:tr2bl w:val="nil"/>
            </w:tcBorders>
            <w:vAlign w:val="center"/>
          </w:tcPr>
          <w:p w14:paraId="3D509E2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BC634A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74E94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075133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284AC8E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讲解直接积分法</w:t>
            </w:r>
          </w:p>
          <w:p w14:paraId="6AF1A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求积分问题中,可以直接按积分基本公式和性质求出结果.但有时,被积函数常需要经过适当的恒等变形(包括代数和三角的恒等变形)设法化被积函数为和式,再利用积分的性质,然后按基本公式求出结果,这样的积分方法,叫作直接积分法.</w:t>
            </w:r>
          </w:p>
          <w:p w14:paraId="1EAE5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求不定积分∫(x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+2x-7)dx.</w:t>
            </w:r>
          </w:p>
          <w:p w14:paraId="06C5D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+2x-7)dx=∫x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dx+∫2xdx-∫7dx=</w:t>
            </w:r>
            <w:r>
              <w:rPr>
                <w:rFonts w:hint="eastAsia" w:ascii="宋体" w:hAnsi="宋体" w:cs="宋体"/>
                <w:b w:val="0"/>
                <w:bCs/>
                <w:color w:val="000000"/>
                <w:kern w:val="2"/>
                <w:sz w:val="21"/>
                <w:szCs w:val="21"/>
                <w:lang w:val="en-US" w:eastAsia="zh-CN" w:bidi="ar"/>
              </w:rPr>
              <w:t xml:space="preserve"> </w:t>
            </w:r>
            <m:oMath>
              <m:f>
                <m:fPr>
                  <m:ctrlPr>
                    <w:rPr>
                      <w:rFonts w:hint="default" w:ascii="Cambria Math" w:hAnsi="Cambria Math" w:cs="宋体"/>
                      <w:bCs/>
                      <w:i/>
                      <w:color w:val="000000"/>
                      <w:kern w:val="2"/>
                      <w:sz w:val="21"/>
                      <w:szCs w:val="21"/>
                      <w:lang w:val="en-US" w:bidi="ar"/>
                    </w:rPr>
                  </m:ctrlPr>
                </m:fPr>
                <m:num>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-7x+C.</w:t>
            </w:r>
          </w:p>
          <w:p w14:paraId="7B72ED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注</w:t>
            </w:r>
            <w:r>
              <w:rPr>
                <w:rFonts w:hint="eastAsia" w:ascii="宋体" w:hAnsi="宋体" w:cs="宋体"/>
                <w:b/>
                <w:bCs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每个积分号都含有任意常数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但由于这些任意常数之和仍是任意常数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因此</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只要总的写出一个任意常数C即可.</w:t>
            </w:r>
          </w:p>
          <w:p w14:paraId="484C04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求∫tan</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xdx.</w:t>
            </w:r>
          </w:p>
          <w:p w14:paraId="191AA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∫tan</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xdx=∫(sec</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x- 1)dx=∫sec</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xdx-∫dx=tanx- x+C.</w:t>
            </w:r>
          </w:p>
          <w:p w14:paraId="2CE5E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例 3 </w:t>
            </w:r>
            <w:r>
              <w:rPr>
                <w:rFonts w:hint="eastAsia" w:ascii="宋体" w:hAnsi="宋体" w:eastAsia="宋体" w:cs="宋体"/>
                <w:b w:val="0"/>
                <w:bCs/>
                <w:color w:val="000000"/>
                <w:kern w:val="2"/>
                <w:sz w:val="21"/>
                <w:szCs w:val="21"/>
                <w:lang w:val="en-US" w:eastAsia="zh-CN" w:bidi="ar"/>
              </w:rPr>
              <w:t xml:space="preserve"> 求不定积分∫</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x</m:t>
                  </m:r>
                  <m:rad>
                    <m:radPr>
                      <m:ctrlPr>
                        <w:rPr>
                          <w:rFonts w:hint="default" w:ascii="Cambria Math" w:hAnsi="Cambria Math" w:cs="宋体"/>
                          <w:bCs/>
                          <w:i/>
                          <w:color w:val="000000"/>
                          <w:kern w:val="2"/>
                          <w:sz w:val="21"/>
                          <w:szCs w:val="21"/>
                          <w:lang w:val="en-US" w:eastAsia="zh-CN" w:bidi="ar"/>
                        </w:rPr>
                      </m:ctrlPr>
                    </m:radPr>
                    <m:deg>
                      <m:r>
                        <m:rPr/>
                        <w:rPr>
                          <w:rFonts w:hint="default" w:ascii="Cambria Math" w:hAnsi="Cambria Math" w:cs="宋体"/>
                          <w:color w:val="000000"/>
                          <w:kern w:val="2"/>
                          <w:sz w:val="21"/>
                          <w:szCs w:val="21"/>
                          <w:lang w:val="en-US" w:bidi="ar"/>
                        </w:rPr>
                        <m:t>3</m:t>
                      </m:r>
                      <m:ctrlPr>
                        <w:rPr>
                          <w:rFonts w:hint="default" w:ascii="Cambria Math" w:hAnsi="Cambria Math" w:cs="宋体"/>
                          <w:bCs/>
                          <w:i/>
                          <w:color w:val="000000"/>
                          <w:kern w:val="2"/>
                          <w:sz w:val="21"/>
                          <w:szCs w:val="21"/>
                          <w:lang w:val="en-US" w:eastAsia="zh-CN" w:bidi="ar"/>
                        </w:rPr>
                      </m:ctrlPr>
                    </m:deg>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eastAsia="zh-CN" w:bidi="ar"/>
                        </w:rPr>
                      </m:ctrlPr>
                    </m:e>
                  </m:rad>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 xml:space="preserve">dx.                   </w:t>
            </w:r>
          </w:p>
          <w:p w14:paraId="2CCC1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解 </w:t>
            </w:r>
            <w:r>
              <w:rPr>
                <w:rFonts w:hint="eastAsia" w:ascii="宋体" w:hAnsi="宋体" w:eastAsia="宋体" w:cs="宋体"/>
                <w:b w:val="0"/>
                <w:bCs/>
                <w:color w:val="000000"/>
                <w:kern w:val="2"/>
                <w:sz w:val="21"/>
                <w:szCs w:val="21"/>
                <w:lang w:val="en-US" w:eastAsia="zh-CN" w:bidi="ar"/>
              </w:rPr>
              <w:t xml:space="preserve"> </w:t>
            </w:r>
          </w:p>
          <w:p w14:paraId="105F7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2731770" cy="505460"/>
                  <wp:effectExtent l="0" t="0" r="1143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2731770" cy="505460"/>
                          </a:xfrm>
                          <a:prstGeom prst="rect">
                            <a:avLst/>
                          </a:prstGeom>
                          <a:noFill/>
                          <a:ln>
                            <a:noFill/>
                          </a:ln>
                        </pic:spPr>
                      </pic:pic>
                    </a:graphicData>
                  </a:graphic>
                </wp:inline>
              </w:drawing>
            </w:r>
          </w:p>
          <w:p w14:paraId="4E5F4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b/>
                <w:bCs/>
              </w:rPr>
              <w:drawing>
                <wp:anchor distT="0" distB="0" distL="114300" distR="114300" simplePos="0" relativeHeight="251660288" behindDoc="1" locked="0" layoutInCell="1" allowOverlap="1">
                  <wp:simplePos x="0" y="0"/>
                  <wp:positionH relativeFrom="column">
                    <wp:posOffset>1930400</wp:posOffset>
                  </wp:positionH>
                  <wp:positionV relativeFrom="paragraph">
                    <wp:posOffset>165100</wp:posOffset>
                  </wp:positionV>
                  <wp:extent cx="1223645" cy="233680"/>
                  <wp:effectExtent l="0" t="0" r="14605" b="1397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1223645" cy="233680"/>
                          </a:xfrm>
                          <a:prstGeom prst="rect">
                            <a:avLst/>
                          </a:prstGeom>
                          <a:noFill/>
                          <a:ln>
                            <a:noFill/>
                          </a:ln>
                        </pic:spPr>
                      </pic:pic>
                    </a:graphicData>
                  </a:graphic>
                </wp:anchor>
              </w:drawing>
            </w:r>
            <w:r>
              <w:rPr>
                <w:rFonts w:hint="eastAsia" w:ascii="宋体" w:hAnsi="宋体" w:eastAsia="宋体" w:cs="宋体"/>
                <w:b/>
                <w:bCs/>
                <w:color w:val="000000"/>
                <w:kern w:val="2"/>
                <w:sz w:val="21"/>
                <w:szCs w:val="21"/>
                <w:lang w:val="en-US" w:eastAsia="zh-CN" w:bidi="ar"/>
              </w:rPr>
              <w:t xml:space="preserve">例 4 </w:t>
            </w:r>
            <w:r>
              <w:rPr>
                <w:rFonts w:hint="eastAsia" w:ascii="宋体" w:hAnsi="宋体" w:eastAsia="宋体" w:cs="宋体"/>
                <w:b w:val="0"/>
                <w:bCs/>
                <w:color w:val="000000"/>
                <w:kern w:val="2"/>
                <w:sz w:val="21"/>
                <w:szCs w:val="21"/>
                <w:lang w:val="en-US" w:eastAsia="zh-CN" w:bidi="ar"/>
              </w:rPr>
              <w:t xml:space="preserve">  求不定积分∫2</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dx.</w:t>
            </w:r>
          </w:p>
          <w:p w14:paraId="594915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解 </w:t>
            </w:r>
            <w:r>
              <w:rPr>
                <w:rFonts w:hint="eastAsia" w:ascii="宋体" w:hAnsi="宋体" w:eastAsia="宋体" w:cs="宋体"/>
                <w:b w:val="0"/>
                <w:bCs/>
                <w:color w:val="000000"/>
                <w:kern w:val="2"/>
                <w:sz w:val="21"/>
                <w:szCs w:val="21"/>
                <w:lang w:val="en-US" w:eastAsia="zh-CN" w:bidi="ar"/>
              </w:rPr>
              <w:t xml:space="preserve">   ∫2</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dx=∫(2e)xdx=</w:t>
            </w:r>
          </w:p>
          <w:p w14:paraId="139434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592667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通过教师讲解，了解说明直接积分法的基本理论知识。</w:t>
            </w:r>
          </w:p>
        </w:tc>
      </w:tr>
      <w:tr w14:paraId="571379A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E0C8E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4B87DD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2EFAB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FDDBB0D">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直接积分法</w:t>
            </w:r>
            <w:r>
              <w:rPr>
                <w:rFonts w:hint="eastAsia" w:ascii="宋体" w:hAnsi="宋体" w:cs="宋体"/>
                <w:b/>
                <w:bCs w:val="0"/>
                <w:kern w:val="0"/>
                <w:sz w:val="21"/>
                <w:szCs w:val="21"/>
                <w:lang w:val="en-US" w:eastAsia="zh-CN" w:bidi="ar"/>
              </w:rPr>
              <w:t>，利用积分的性质,然后按基本公式求出结果,这样的积分方法,叫作直接积分法。</w:t>
            </w:r>
          </w:p>
        </w:tc>
        <w:tc>
          <w:tcPr>
            <w:tcW w:w="1366" w:type="dxa"/>
            <w:tcBorders>
              <w:tl2br w:val="nil"/>
              <w:tr2bl w:val="nil"/>
            </w:tcBorders>
            <w:vAlign w:val="center"/>
          </w:tcPr>
          <w:p w14:paraId="2DD3439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001BF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13123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5CD29EE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49434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求下列不定积分:</w:t>
            </w:r>
          </w:p>
          <w:p w14:paraId="71F6163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default"/>
              </w:rPr>
              <w:drawing>
                <wp:inline distT="0" distB="0" distL="114300" distR="114300">
                  <wp:extent cx="2881630" cy="397510"/>
                  <wp:effectExtent l="0" t="0" r="1397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2881630" cy="397510"/>
                          </a:xfrm>
                          <a:prstGeom prst="rect">
                            <a:avLst/>
                          </a:prstGeom>
                          <a:noFill/>
                          <a:ln>
                            <a:noFill/>
                          </a:ln>
                        </pic:spPr>
                      </pic:pic>
                    </a:graphicData>
                  </a:graphic>
                </wp:inline>
              </w:drawing>
            </w:r>
          </w:p>
        </w:tc>
        <w:tc>
          <w:tcPr>
            <w:tcW w:w="1366" w:type="dxa"/>
            <w:tcBorders>
              <w:tl2br w:val="nil"/>
              <w:tr2bl w:val="nil"/>
            </w:tcBorders>
            <w:vAlign w:val="center"/>
          </w:tcPr>
          <w:p w14:paraId="173EAB1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830F8D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B1C69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AD7A91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讲解换元积分法</w:t>
            </w:r>
          </w:p>
          <w:p w14:paraId="7CE93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一、第一类换元法(凑微分法)</w:t>
            </w:r>
          </w:p>
          <w:p w14:paraId="5FD16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如果不定积分</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f(x)dx用直接积分法不易求得 ,但被积分函数可分解为</w:t>
            </w:r>
          </w:p>
          <w:p w14:paraId="60263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f(x)=g[</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w:t>
            </w:r>
          </w:p>
          <w:p w14:paraId="64DCB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作变量代换u=</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 xml:space="preserve">(x),并注意到 </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'(x)dx=d</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(x),则可将关于变量x的积分转化为关于变量u的积分,于是有</w:t>
            </w:r>
          </w:p>
          <w:p w14:paraId="7BDE3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∫f(x)dx=∫g[</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'(x)dx=∫g(u)du.</w:t>
            </w:r>
          </w:p>
          <w:p w14:paraId="0DBA8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如果∫g(u)du可以求出 ,不定积分∫f(x)dx的计算问题就解决了,这就是第一类换元(积分)法(凑微分法).</w:t>
            </w:r>
          </w:p>
          <w:p w14:paraId="363C2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1  第一类换元法</w:t>
            </w:r>
            <w:r>
              <w:rPr>
                <w:rFonts w:hint="eastAsia" w:ascii="宋体" w:hAnsi="宋体" w:eastAsia="宋体" w:cs="宋体"/>
                <w:b w:val="0"/>
                <w:bCs/>
                <w:color w:val="000000"/>
                <w:kern w:val="2"/>
                <w:sz w:val="21"/>
                <w:szCs w:val="21"/>
                <w:lang w:val="en-US" w:eastAsia="zh-CN" w:bidi="ar"/>
              </w:rPr>
              <w:t xml:space="preserve">  设g(u)的原函数为F(u),u=φ(x)可导 ,则有换元公式</w:t>
            </w:r>
          </w:p>
          <w:p w14:paraId="3B80E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'(x)dx=jg(u)du=F(u)+C=F[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(x)]+C.</w:t>
            </w:r>
          </w:p>
          <w:p w14:paraId="66AA5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注:上述公式中,第一个等号表示换元 </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 =u,最后一个等号表示回代u=</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 .</w:t>
            </w:r>
          </w:p>
          <w:p w14:paraId="79BB4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求不定积分∫</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2x+1)10dx.</w:t>
            </w:r>
          </w:p>
          <w:p w14:paraId="079FE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∫(2x+1)10dx=∫(2x+1)</w:t>
            </w:r>
            <w:r>
              <w:rPr>
                <w:rFonts w:hint="eastAsia" w:ascii="宋体" w:hAnsi="宋体" w:eastAsia="宋体" w:cs="宋体"/>
                <w:b w:val="0"/>
                <w:bCs/>
                <w:color w:val="000000"/>
                <w:kern w:val="2"/>
                <w:sz w:val="21"/>
                <w:szCs w:val="21"/>
                <w:vertAlign w:val="superscript"/>
                <w:lang w:val="en-US" w:eastAsia="zh-CN" w:bidi="ar"/>
              </w:rPr>
              <w:t>10</w:t>
            </w:r>
            <w:r>
              <w:rPr>
                <w:rFonts w:hint="eastAsia" w:ascii="宋体" w:hAnsi="宋体" w:eastAsia="宋体" w:cs="宋体"/>
                <w:b w:val="0"/>
                <w:bCs/>
                <w:color w:val="000000"/>
                <w:kern w:val="2"/>
                <w:sz w:val="21"/>
                <w:szCs w:val="21"/>
                <w:lang w:val="en-US" w:eastAsia="zh-CN" w:bidi="ar"/>
              </w:rPr>
              <w:t>(2x+1)'dx=</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∫(2x+1)</w:t>
            </w:r>
            <w:r>
              <w:rPr>
                <w:rFonts w:hint="eastAsia" w:ascii="宋体" w:hAnsi="宋体" w:eastAsia="宋体" w:cs="宋体"/>
                <w:b w:val="0"/>
                <w:bCs/>
                <w:color w:val="000000"/>
                <w:kern w:val="2"/>
                <w:sz w:val="21"/>
                <w:szCs w:val="21"/>
                <w:vertAlign w:val="superscript"/>
                <w:lang w:val="en-US" w:eastAsia="zh-CN" w:bidi="ar"/>
              </w:rPr>
              <w:t>10</w:t>
            </w:r>
            <w:r>
              <w:rPr>
                <w:rFonts w:hint="eastAsia" w:ascii="宋体" w:hAnsi="宋体" w:eastAsia="宋体" w:cs="宋体"/>
                <w:b w:val="0"/>
                <w:bCs/>
                <w:color w:val="000000"/>
                <w:kern w:val="2"/>
                <w:sz w:val="21"/>
                <w:szCs w:val="21"/>
                <w:lang w:val="en-US" w:eastAsia="zh-CN" w:bidi="ar"/>
              </w:rPr>
              <w:t>d(2x+1)</w:t>
            </w:r>
          </w:p>
          <w:p w14:paraId="116E3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kern w:val="2"/>
                <w:sz w:val="21"/>
                <w:szCs w:val="21"/>
                <w:lang w:val="en-US" w:eastAsia="zh-CN" w:bidi="ar"/>
              </w:rPr>
            </w:pPr>
            <w:r>
              <w:rPr>
                <w:rFonts w:hint="default"/>
              </w:rPr>
              <w:drawing>
                <wp:inline distT="0" distB="0" distL="114300" distR="114300">
                  <wp:extent cx="3062605" cy="348615"/>
                  <wp:effectExtent l="0" t="0" r="4445" b="133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3062605" cy="348615"/>
                          </a:xfrm>
                          <a:prstGeom prst="rect">
                            <a:avLst/>
                          </a:prstGeom>
                          <a:noFill/>
                          <a:ln>
                            <a:noFill/>
                          </a:ln>
                        </pic:spPr>
                      </pic:pic>
                    </a:graphicData>
                  </a:graphic>
                </wp:inline>
              </w:drawing>
            </w:r>
          </w:p>
          <w:p w14:paraId="7D75A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求不定积分∫xe</w:t>
            </w:r>
            <w:r>
              <w:rPr>
                <w:rFonts w:hint="eastAsia" w:ascii="宋体" w:hAnsi="宋体" w:eastAsia="宋体" w:cs="宋体"/>
                <w:b w:val="0"/>
                <w:bCs/>
                <w:color w:val="000000"/>
                <w:kern w:val="2"/>
                <w:sz w:val="21"/>
                <w:szCs w:val="21"/>
                <w:vertAlign w:val="superscript"/>
                <w:lang w:val="en-US" w:eastAsia="zh-CN" w:bidi="ar"/>
              </w:rPr>
              <w:t>x2</w:t>
            </w:r>
            <w:r>
              <w:rPr>
                <w:rFonts w:hint="eastAsia" w:ascii="宋体" w:hAnsi="宋体" w:eastAsia="宋体" w:cs="宋体"/>
                <w:b w:val="0"/>
                <w:bCs/>
                <w:color w:val="000000"/>
                <w:kern w:val="2"/>
                <w:sz w:val="21"/>
                <w:szCs w:val="21"/>
                <w:lang w:val="en-US" w:eastAsia="zh-CN" w:bidi="ar"/>
              </w:rPr>
              <w:t>dx.</w:t>
            </w:r>
          </w:p>
          <w:p w14:paraId="31F756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vertAlign w:val="superscript"/>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∫xe</w:t>
            </w:r>
            <w:r>
              <w:rPr>
                <w:rFonts w:hint="eastAsia" w:ascii="宋体" w:hAnsi="宋体" w:eastAsia="宋体" w:cs="宋体"/>
                <w:b w:val="0"/>
                <w:bCs/>
                <w:color w:val="000000"/>
                <w:kern w:val="2"/>
                <w:sz w:val="21"/>
                <w:szCs w:val="21"/>
                <w:vertAlign w:val="superscript"/>
                <w:lang w:val="en-US" w:eastAsia="zh-CN" w:bidi="ar"/>
              </w:rPr>
              <w:t>x2</w:t>
            </w:r>
            <w:r>
              <w:rPr>
                <w:rFonts w:hint="eastAsia" w:ascii="宋体" w:hAnsi="宋体" w:eastAsia="宋体" w:cs="宋体"/>
                <w:b w:val="0"/>
                <w:bCs/>
                <w:color w:val="000000"/>
                <w:kern w:val="2"/>
                <w:sz w:val="21"/>
                <w:szCs w:val="21"/>
                <w:lang w:val="en-US" w:eastAsia="zh-CN" w:bidi="ar"/>
              </w:rPr>
              <w:t>dx= ∫e</w:t>
            </w:r>
            <w:r>
              <w:rPr>
                <w:rFonts w:hint="eastAsia" w:ascii="宋体" w:hAnsi="宋体" w:eastAsia="宋体" w:cs="宋体"/>
                <w:b w:val="0"/>
                <w:bCs/>
                <w:color w:val="000000"/>
                <w:kern w:val="2"/>
                <w:sz w:val="21"/>
                <w:szCs w:val="21"/>
                <w:vertAlign w:val="superscript"/>
                <w:lang w:val="en-US" w:eastAsia="zh-CN" w:bidi="ar"/>
              </w:rPr>
              <w:t>x2</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)'dx=</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∫e</w:t>
            </w:r>
            <w:r>
              <w:rPr>
                <w:rFonts w:hint="eastAsia" w:ascii="宋体" w:hAnsi="宋体" w:eastAsia="宋体" w:cs="宋体"/>
                <w:b w:val="0"/>
                <w:bCs/>
                <w:color w:val="000000"/>
                <w:kern w:val="2"/>
                <w:sz w:val="21"/>
                <w:szCs w:val="21"/>
                <w:vertAlign w:val="superscript"/>
                <w:lang w:val="en-US" w:eastAsia="zh-CN" w:bidi="ar"/>
              </w:rPr>
              <w:t>x2</w:t>
            </w:r>
            <w:r>
              <w:rPr>
                <w:rFonts w:hint="eastAsia" w:ascii="宋体" w:hAnsi="宋体" w:eastAsia="宋体" w:cs="宋体"/>
                <w:b w:val="0"/>
                <w:bCs/>
                <w:color w:val="000000"/>
                <w:kern w:val="2"/>
                <w:sz w:val="21"/>
                <w:szCs w:val="21"/>
                <w:lang w:val="en-US" w:eastAsia="zh-CN" w:bidi="ar"/>
              </w:rPr>
              <w:t>dx</w:t>
            </w:r>
            <w:r>
              <w:rPr>
                <w:rFonts w:hint="eastAsia" w:ascii="宋体" w:hAnsi="宋体" w:eastAsia="宋体" w:cs="宋体"/>
                <w:b w:val="0"/>
                <w:bCs/>
                <w:color w:val="000000"/>
                <w:kern w:val="2"/>
                <w:sz w:val="21"/>
                <w:szCs w:val="21"/>
                <w:vertAlign w:val="superscript"/>
                <w:lang w:val="en-US" w:eastAsia="zh-CN" w:bidi="ar"/>
              </w:rPr>
              <w:t>2</w:t>
            </w:r>
          </w:p>
          <w:p w14:paraId="4270A3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944495" cy="376555"/>
                  <wp:effectExtent l="0" t="0" r="825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2944495" cy="376555"/>
                          </a:xfrm>
                          <a:prstGeom prst="rect">
                            <a:avLst/>
                          </a:prstGeom>
                          <a:noFill/>
                          <a:ln>
                            <a:noFill/>
                          </a:ln>
                        </pic:spPr>
                      </pic:pic>
                    </a:graphicData>
                  </a:graphic>
                </wp:inline>
              </w:drawing>
            </w:r>
          </w:p>
          <w:p w14:paraId="2F222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3150235" cy="2152015"/>
                  <wp:effectExtent l="0" t="0" r="12065"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3150235" cy="2152015"/>
                          </a:xfrm>
                          <a:prstGeom prst="rect">
                            <a:avLst/>
                          </a:prstGeom>
                          <a:noFill/>
                          <a:ln>
                            <a:noFill/>
                          </a:ln>
                        </pic:spPr>
                      </pic:pic>
                    </a:graphicData>
                  </a:graphic>
                </wp:inline>
              </w:drawing>
            </w:r>
          </w:p>
          <w:p w14:paraId="2A223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一般地,对形如</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sin</w:t>
            </w:r>
            <w:r>
              <w:rPr>
                <w:rFonts w:hint="eastAsia" w:ascii="宋体" w:hAnsi="宋体" w:eastAsia="宋体" w:cs="宋体"/>
                <w:b w:val="0"/>
                <w:bCs/>
                <w:color w:val="000000"/>
                <w:kern w:val="2"/>
                <w:sz w:val="21"/>
                <w:szCs w:val="21"/>
                <w:vertAlign w:val="superscript"/>
                <w:lang w:val="en-US" w:eastAsia="zh-CN" w:bidi="ar"/>
              </w:rPr>
              <w:t>m</w:t>
            </w:r>
            <w:r>
              <w:rPr>
                <w:rFonts w:hint="eastAsia" w:ascii="宋体" w:hAnsi="宋体" w:eastAsia="宋体" w:cs="宋体"/>
                <w:b w:val="0"/>
                <w:bCs/>
                <w:color w:val="000000"/>
                <w:kern w:val="2"/>
                <w:sz w:val="21"/>
                <w:szCs w:val="21"/>
                <w:lang w:val="en-US" w:eastAsia="zh-CN" w:bidi="ar"/>
              </w:rPr>
              <w:t>x cos</w:t>
            </w:r>
            <w:r>
              <w:rPr>
                <w:rFonts w:hint="eastAsia" w:ascii="宋体" w:hAnsi="宋体" w:eastAsia="宋体" w:cs="宋体"/>
                <w:b w:val="0"/>
                <w:bCs/>
                <w:color w:val="000000"/>
                <w:kern w:val="2"/>
                <w:sz w:val="21"/>
                <w:szCs w:val="21"/>
                <w:vertAlign w:val="superscript"/>
                <w:lang w:val="en-US" w:eastAsia="zh-CN" w:bidi="ar"/>
              </w:rPr>
              <w:t>n</w:t>
            </w:r>
            <w:r>
              <w:rPr>
                <w:rFonts w:hint="eastAsia" w:ascii="宋体" w:hAnsi="宋体" w:eastAsia="宋体" w:cs="宋体"/>
                <w:b w:val="0"/>
                <w:bCs/>
                <w:color w:val="000000"/>
                <w:kern w:val="2"/>
                <w:sz w:val="21"/>
                <w:szCs w:val="21"/>
                <w:lang w:val="en-US" w:eastAsia="zh-CN" w:bidi="ar"/>
              </w:rPr>
              <w:t>xdx(m ≠n)的不定积分,当 m,n均为偶数时,可用sin</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x+cos</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 1消去sinx或cosx,再用半角公式降低它的幂次直到可积分;当m,n至少一个为奇数,不妨设n为奇数,可将cosxdx凑成sinx的微分,再利用公式sin</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x+cos</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x=1把cos</w:t>
            </w:r>
            <w:r>
              <w:rPr>
                <w:rFonts w:hint="eastAsia" w:ascii="宋体" w:hAnsi="宋体" w:eastAsia="宋体" w:cs="宋体"/>
                <w:b w:val="0"/>
                <w:bCs/>
                <w:color w:val="000000"/>
                <w:kern w:val="2"/>
                <w:sz w:val="21"/>
                <w:szCs w:val="21"/>
                <w:vertAlign w:val="superscript"/>
                <w:lang w:val="en-US" w:eastAsia="zh-CN" w:bidi="ar"/>
              </w:rPr>
              <w:t>n-1</w:t>
            </w:r>
            <w:r>
              <w:rPr>
                <w:rFonts w:hint="eastAsia" w:ascii="宋体" w:hAnsi="宋体" w:eastAsia="宋体" w:cs="宋体"/>
                <w:b w:val="0"/>
                <w:bCs/>
                <w:color w:val="000000"/>
                <w:kern w:val="2"/>
                <w:sz w:val="21"/>
                <w:szCs w:val="21"/>
                <w:lang w:val="en-US" w:eastAsia="zh-CN" w:bidi="ar"/>
              </w:rPr>
              <w:t>x化成sinx的函数便可积分.对形如∫sinaxcosβxdx、∫sinaxsinβxdx和∫cosaxcosβxdx(a≠β)的不定积分,只需要利用积化和差的公式便可化简之.</w:t>
            </w:r>
          </w:p>
          <w:p w14:paraId="4E2C7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从上面的例子可以看出,第一类换元积分法理论上很简单,但关键是选取适当的中间 变量.这需要一定的技巧,且没有一般的规则可循.因此要掌握第一换元法,除了对导数公 式十分熟练之外,还要做较多的练习,熟悉一些典型例子才行.</w:t>
            </w:r>
          </w:p>
          <w:p w14:paraId="3BDD27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二、第二类换元法</w:t>
            </w:r>
          </w:p>
          <w:p w14:paraId="27740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如果不定积分∫f(x)dx用直接积分法或第一类换元法不易求得 ,但作适当的变量替 换x=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(t),所得到的关于新的积分变量t的不定积分∫f[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'(t)dt,可以求得,则可解 决∫f(x)dx的计算问题,这就是所谓的第二类换元(积分)法.</w:t>
            </w:r>
          </w:p>
          <w:p w14:paraId="57F2F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 2  第二类换元法</w:t>
            </w:r>
            <w:r>
              <w:rPr>
                <w:rFonts w:hint="eastAsia" w:ascii="宋体" w:hAnsi="宋体" w:cs="宋体"/>
                <w:b w:val="0"/>
                <w:bCs/>
                <w:color w:val="000000"/>
                <w:kern w:val="2"/>
                <w:sz w:val="21"/>
                <w:szCs w:val="21"/>
                <w:lang w:val="en-US" w:eastAsia="zh-CN" w:bidi="ar"/>
              </w:rPr>
              <w:t xml:space="preserve"> 设 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cs="宋体"/>
                <w:b w:val="0"/>
                <w:bCs/>
                <w:color w:val="000000"/>
                <w:kern w:val="2"/>
                <w:sz w:val="21"/>
                <w:szCs w:val="21"/>
                <w:lang w:val="en-US" w:eastAsia="zh-CN" w:bidi="ar"/>
              </w:rPr>
              <w:t>(t)是单调、可导函数 ,且</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cs="宋体"/>
                <w:b w:val="0"/>
                <w:bCs/>
                <w:color w:val="000000"/>
                <w:kern w:val="2"/>
                <w:sz w:val="21"/>
                <w:szCs w:val="21"/>
                <w:lang w:val="en-US" w:eastAsia="zh-CN" w:bidi="ar"/>
              </w:rPr>
              <w:t>'(t)≠ 0,又设</w:t>
            </w:r>
            <w:r>
              <w:rPr>
                <w:rFonts w:hint="eastAsia" w:ascii="宋体" w:hAnsi="宋体" w:eastAsia="宋体" w:cs="宋体"/>
                <w:b w:val="0"/>
                <w:bCs/>
                <w:color w:val="000000"/>
                <w:kern w:val="2"/>
                <w:sz w:val="21"/>
                <w:szCs w:val="21"/>
                <w:lang w:val="en-US" w:eastAsia="zh-CN" w:bidi="ar"/>
              </w:rPr>
              <w:t>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'(t)具有原函数F(t),则</w:t>
            </w:r>
          </w:p>
          <w:p w14:paraId="704F0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∫f(x)dx=∫f[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'(t)dt=F(t)+C=F[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(x)]+C.</w:t>
            </w:r>
          </w:p>
          <w:p w14:paraId="3E374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(x)是x=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(t)的反函数.</w:t>
            </w:r>
          </w:p>
          <w:p w14:paraId="5B193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注</w:t>
            </w:r>
            <w:r>
              <w:rPr>
                <w:rFonts w:hint="eastAsia" w:ascii="宋体" w:hAnsi="宋体" w:cs="宋体"/>
                <w:b/>
                <w:bCs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由上述定理可见</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第二类换元积分法的换元与回代过程与第一类换元积分法的正好相反.</w:t>
            </w:r>
          </w:p>
          <w:p w14:paraId="5DAC6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求不定积分∫</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x+</m:t>
                  </m:r>
                  <m:rad>
                    <m:radPr>
                      <m:degHide m:val="1"/>
                      <m:ctrlPr>
                        <w:rPr>
                          <w:rFonts w:hint="default" w:ascii="Cambria Math" w:hAnsi="Cambria Math" w:cs="宋体"/>
                          <w:bCs/>
                          <w:i/>
                          <w:color w:val="000000"/>
                          <w:kern w:val="2"/>
                          <w:sz w:val="21"/>
                          <w:szCs w:val="21"/>
                          <w:lang w:val="en-US" w:eastAsia="zh-CN" w:bidi="ar"/>
                        </w:rPr>
                      </m:ctrlPr>
                    </m:radPr>
                    <m:deg>
                      <m:ctrlPr>
                        <w:rPr>
                          <w:rFonts w:hint="default" w:ascii="Cambria Math" w:hAnsi="Cambria Math" w:cs="宋体"/>
                          <w:bCs/>
                          <w:i/>
                          <w:color w:val="000000"/>
                          <w:kern w:val="2"/>
                          <w:sz w:val="21"/>
                          <w:szCs w:val="21"/>
                          <w:lang w:val="en-US" w:eastAsia="zh-CN" w:bidi="ar"/>
                        </w:rPr>
                      </m:ctrlPr>
                    </m:deg>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eastAsia="zh-CN" w:bidi="ar"/>
                        </w:rPr>
                      </m:ctrlPr>
                    </m:e>
                  </m:rad>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dx.</w:t>
            </w:r>
          </w:p>
          <w:p w14:paraId="3B641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令变量t=</w:t>
            </w:r>
            <m:oMath>
              <m:rad>
                <m:radPr>
                  <m:degHide m:val="1"/>
                  <m:ctrlPr>
                    <w:rPr>
                      <w:rFonts w:hint="default" w:ascii="Cambria Math" w:hAnsi="Cambria Math" w:cs="宋体"/>
                      <w:bCs/>
                      <w:i/>
                      <w:color w:val="000000"/>
                      <w:kern w:val="2"/>
                      <w:sz w:val="21"/>
                      <w:szCs w:val="21"/>
                      <w:lang w:val="en-US" w:bidi="ar"/>
                    </w:rPr>
                  </m:ctrlPr>
                </m:radPr>
                <m:deg>
                  <m:ctrlPr>
                    <w:rPr>
                      <w:rFonts w:hint="default" w:ascii="Cambria Math" w:hAnsi="Cambria Math" w:cs="宋体"/>
                      <w:bCs/>
                      <w:i/>
                      <w:color w:val="000000"/>
                      <w:kern w:val="2"/>
                      <w:sz w:val="21"/>
                      <w:szCs w:val="21"/>
                      <w:lang w:val="en-US" w:bidi="ar"/>
                    </w:rPr>
                  </m:ctrlPr>
                </m:deg>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rad>
            </m:oMath>
            <w:r>
              <w:rPr>
                <w:rFonts w:hint="eastAsia" w:ascii="宋体" w:hAnsi="宋体" w:eastAsia="宋体" w:cs="宋体"/>
                <w:b w:val="0"/>
                <w:bCs/>
                <w:color w:val="000000"/>
                <w:kern w:val="2"/>
                <w:sz w:val="21"/>
                <w:szCs w:val="21"/>
                <w:lang w:val="en-US" w:eastAsia="zh-CN" w:bidi="ar"/>
              </w:rPr>
              <w:t>x,即作变量代换x=t</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(t&gt;0),从而dx= 2tdt,所以不定积分</w:t>
            </w:r>
          </w:p>
          <w:p w14:paraId="63ACA2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44850" cy="278130"/>
                  <wp:effectExtent l="0" t="0" r="1270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3244850" cy="278130"/>
                          </a:xfrm>
                          <a:prstGeom prst="rect">
                            <a:avLst/>
                          </a:prstGeom>
                          <a:noFill/>
                          <a:ln>
                            <a:noFill/>
                          </a:ln>
                        </pic:spPr>
                      </pic:pic>
                    </a:graphicData>
                  </a:graphic>
                </wp:inline>
              </w:drawing>
            </w:r>
          </w:p>
          <w:p w14:paraId="6C380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本节中一些例题的结果以后会经常用到,所以它们通常也被当作公式使用.这样,常用的基本积分公式,除了基本积分表中的公式外,我们再补充下面几个(其中常数a&gt;0).</w:t>
            </w:r>
          </w:p>
          <w:p w14:paraId="31398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default"/>
              </w:rPr>
              <w:drawing>
                <wp:inline distT="0" distB="0" distL="114300" distR="114300">
                  <wp:extent cx="2451100" cy="2786380"/>
                  <wp:effectExtent l="0" t="0" r="6350" b="139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2451100" cy="2786380"/>
                          </a:xfrm>
                          <a:prstGeom prst="rect">
                            <a:avLst/>
                          </a:prstGeom>
                          <a:noFill/>
                          <a:ln>
                            <a:noFill/>
                          </a:ln>
                        </pic:spPr>
                      </pic:pic>
                    </a:graphicData>
                  </a:graphic>
                </wp:inline>
              </w:drawing>
            </w:r>
          </w:p>
          <w:p w14:paraId="496BE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5D96F5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换元积分法讲解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学生了解换元积分法的基本理论知识。</w:t>
            </w:r>
          </w:p>
        </w:tc>
      </w:tr>
      <w:tr w14:paraId="586169A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04139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5B35AF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72CDDD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7ED6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换元积分法</w:t>
            </w:r>
            <w:r>
              <w:rPr>
                <w:rFonts w:hint="eastAsia" w:ascii="宋体" w:hAnsi="宋体" w:cs="宋体"/>
                <w:b/>
                <w:bCs w:val="0"/>
                <w:kern w:val="0"/>
                <w:sz w:val="21"/>
                <w:szCs w:val="21"/>
                <w:lang w:val="en-US" w:eastAsia="zh-CN" w:bidi="ar"/>
              </w:rPr>
              <w:t>，将复合函数的求导法则反过来用于不定积分,通过适当的变量替换(换元),把某些不定积分化为可利用基本积分公式的形式,再计算出所求不定积分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28B0C0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2A3A8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D8CCA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79F1E0C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E788ED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求下列不定积分:</w:t>
            </w:r>
          </w:p>
          <w:p w14:paraId="62D27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3100705" cy="339725"/>
                  <wp:effectExtent l="0" t="0" r="444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stretch>
                            <a:fillRect/>
                          </a:stretch>
                        </pic:blipFill>
                        <pic:spPr>
                          <a:xfrm>
                            <a:off x="0" y="0"/>
                            <a:ext cx="3100705" cy="339725"/>
                          </a:xfrm>
                          <a:prstGeom prst="rect">
                            <a:avLst/>
                          </a:prstGeom>
                          <a:noFill/>
                          <a:ln>
                            <a:noFill/>
                          </a:ln>
                        </pic:spPr>
                      </pic:pic>
                    </a:graphicData>
                  </a:graphic>
                </wp:inline>
              </w:drawing>
            </w:r>
          </w:p>
        </w:tc>
        <w:tc>
          <w:tcPr>
            <w:tcW w:w="1366" w:type="dxa"/>
            <w:tcBorders>
              <w:tl2br w:val="nil"/>
              <w:tr2bl w:val="nil"/>
            </w:tcBorders>
            <w:vAlign w:val="center"/>
          </w:tcPr>
          <w:p w14:paraId="10CCEBC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20859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59B2D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0B2529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讲解分部积分法</w:t>
            </w:r>
          </w:p>
          <w:p w14:paraId="56CC0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上一节,我们在复合求导法则的基础上,得到了换元积分法,从而使大量的不定积分计算问题得到解决,但∫xcosxdx、∫1nxdx、∫arcsinxdx等这样一类积分难以计算,为此本节将介绍另一种基本积分方法—分部积分法,它与微分学中乘积的微分公式相对应. </w:t>
            </w:r>
          </w:p>
          <w:p w14:paraId="26B6D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 u= u(x),v= v(x)具有连续的导函数,由两个函数乘积的微分法则知</w:t>
            </w:r>
          </w:p>
          <w:p w14:paraId="2550D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d(uv)=udv+vdu,</w:t>
            </w:r>
          </w:p>
          <w:p w14:paraId="35697B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p>
          <w:p w14:paraId="788E0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即</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udv= d(uv)-vdu,</w:t>
            </w:r>
          </w:p>
          <w:p w14:paraId="4D85A3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对上式两边积分,得</w:t>
            </w:r>
          </w:p>
          <w:p w14:paraId="02BA70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 xml:space="preserve">udv=uv- </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vdu,</w:t>
            </w:r>
          </w:p>
          <w:p w14:paraId="7C4D8D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称为分部积分公式.此公式说明,对积分∫udv和∫vdu,只要能求出其中之一,另一个的积分结果即可得到.</w:t>
            </w:r>
          </w:p>
          <w:p w14:paraId="1CE892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求</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xcosxdx.</w:t>
            </w:r>
          </w:p>
          <w:p w14:paraId="4EC108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现在用分部积分法来求它.首先要选取适当的u、v,把被积表达式xcosxdx分解成u与dv的乘积,这是用分部积分法的关键,也是用该方法的难点.这里我们选取u= x,dv= cosxdx=dsinx,那么,du=dx,v=sinx,代人分部积分公式得</w:t>
            </w:r>
          </w:p>
          <w:p w14:paraId="235F0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xcosxdx=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xdsinx=xsinx-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sinxdx=xsinx+cosx+C.</w:t>
            </w:r>
          </w:p>
          <w:p w14:paraId="34FCB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求这个积分时,若选取u=cosx,dv=xdx,那么du=-sinxdx,v= ,再代人公式得</w:t>
            </w:r>
          </w:p>
          <w:p w14:paraId="1462C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64205" cy="274320"/>
                  <wp:effectExtent l="0" t="0" r="17145" b="1143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26"/>
                          <a:stretch>
                            <a:fillRect/>
                          </a:stretch>
                        </pic:blipFill>
                        <pic:spPr>
                          <a:xfrm>
                            <a:off x="0" y="0"/>
                            <a:ext cx="3164205" cy="274320"/>
                          </a:xfrm>
                          <a:prstGeom prst="rect">
                            <a:avLst/>
                          </a:prstGeom>
                          <a:noFill/>
                          <a:ln>
                            <a:noFill/>
                          </a:ln>
                        </pic:spPr>
                      </pic:pic>
                    </a:graphicData>
                  </a:graphic>
                </wp:inline>
              </w:drawing>
            </w:r>
          </w:p>
          <w:p w14:paraId="63A43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上式右端不定积分</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sinxdx比原来的</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xcosxdx更不容易求出,所以这种选择u和 dv的方法不可取.dv的选取一般遵循以下原则:</w:t>
            </w:r>
          </w:p>
          <w:p w14:paraId="57F5D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(1)v要容易求出;</w:t>
            </w:r>
          </w:p>
          <w:p w14:paraId="17AE6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(2)∫vdu要比∫udv更容易求出.</w:t>
            </w:r>
          </w:p>
          <w:p w14:paraId="29E01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求∫</w:t>
            </w:r>
            <m:oMath>
              <m:sSup>
                <m:sSupPr>
                  <m:ctrlPr>
                    <w:rPr>
                      <w:rFonts w:hint="eastAsia" w:ascii="Cambria Math" w:hAnsi="Cambria Math" w:eastAsia="宋体" w:cs="宋体"/>
                      <w:b w:val="0"/>
                      <w:bCs/>
                      <w:color w:val="000000"/>
                      <w:kern w:val="2"/>
                      <w:sz w:val="21"/>
                      <w:szCs w:val="21"/>
                      <w:lang w:val="en-US" w:eastAsia="zh-CN" w:bidi="ar"/>
                    </w:rPr>
                  </m:ctrlPr>
                </m:sSupPr>
                <m:e>
                  <m:r>
                    <m:rPr>
                      <m:sty m:val="p"/>
                    </m:rPr>
                    <w:rPr>
                      <w:rFonts w:hint="eastAsia" w:ascii="Cambria Math" w:hAnsi="Cambria Math" w:eastAsia="宋体" w:cs="宋体"/>
                      <w:color w:val="000000"/>
                      <w:kern w:val="2"/>
                      <w:sz w:val="21"/>
                      <w:szCs w:val="21"/>
                      <w:lang w:val="en-US" w:eastAsia="zh-CN" w:bidi="ar"/>
                    </w:rPr>
                    <m:t>e</m:t>
                  </m:r>
                  <m:ctrlPr>
                    <w:rPr>
                      <w:rFonts w:hint="eastAsia" w:ascii="Cambria Math" w:hAnsi="Cambria Math" w:eastAsia="宋体" w:cs="宋体"/>
                      <w:b w:val="0"/>
                      <w:bCs/>
                      <w:color w:val="000000"/>
                      <w:kern w:val="2"/>
                      <w:sz w:val="21"/>
                      <w:szCs w:val="21"/>
                      <w:lang w:val="en-US" w:eastAsia="zh-CN" w:bidi="ar"/>
                    </w:rPr>
                  </m:ctrlPr>
                </m:e>
                <m:sup>
                  <m:rad>
                    <m:radPr>
                      <m:degHide m:val="1"/>
                      <m:ctrlPr>
                        <w:rPr>
                          <w:rFonts w:hint="eastAsia" w:ascii="Cambria Math" w:hAnsi="Cambria Math" w:eastAsia="宋体" w:cs="宋体"/>
                          <w:b w:val="0"/>
                          <w:bCs/>
                          <w:color w:val="000000"/>
                          <w:kern w:val="2"/>
                          <w:sz w:val="21"/>
                          <w:szCs w:val="21"/>
                          <w:lang w:val="en-US" w:eastAsia="zh-CN" w:bidi="ar"/>
                        </w:rPr>
                      </m:ctrlPr>
                    </m:radPr>
                    <m:deg>
                      <m:ctrlPr>
                        <w:rPr>
                          <w:rFonts w:hint="eastAsia" w:ascii="Cambria Math" w:hAnsi="Cambria Math" w:eastAsia="宋体" w:cs="宋体"/>
                          <w:b w:val="0"/>
                          <w:bCs/>
                          <w:color w:val="000000"/>
                          <w:kern w:val="2"/>
                          <w:sz w:val="21"/>
                          <w:szCs w:val="21"/>
                          <w:lang w:val="en-US" w:eastAsia="zh-CN" w:bidi="ar"/>
                        </w:rPr>
                      </m:ctrlPr>
                    </m:deg>
                    <m:e>
                      <m:r>
                        <m:rPr>
                          <m:sty m:val="p"/>
                        </m:rPr>
                        <w:rPr>
                          <w:rFonts w:hint="eastAsia" w:ascii="Cambria Math" w:hAnsi="Cambria Math" w:eastAsia="宋体" w:cs="宋体"/>
                          <w:color w:val="000000"/>
                          <w:kern w:val="2"/>
                          <w:sz w:val="21"/>
                          <w:szCs w:val="21"/>
                          <w:lang w:val="en-US" w:eastAsia="zh-CN" w:bidi="ar"/>
                        </w:rPr>
                        <m:t>x</m:t>
                      </m:r>
                      <m:ctrlPr>
                        <w:rPr>
                          <w:rFonts w:hint="eastAsia" w:ascii="Cambria Math" w:hAnsi="Cambria Math" w:eastAsia="宋体" w:cs="宋体"/>
                          <w:b w:val="0"/>
                          <w:bCs/>
                          <w:color w:val="000000"/>
                          <w:kern w:val="2"/>
                          <w:sz w:val="21"/>
                          <w:szCs w:val="21"/>
                          <w:lang w:val="en-US" w:eastAsia="zh-CN" w:bidi="ar"/>
                        </w:rPr>
                      </m:ctrlPr>
                    </m:e>
                  </m:rad>
                  <m:ctrlPr>
                    <w:rPr>
                      <w:rFonts w:hint="eastAsia" w:ascii="Cambria Math" w:hAnsi="Cambria Math" w:eastAsia="宋体" w:cs="宋体"/>
                      <w:b w:val="0"/>
                      <w:bCs/>
                      <w:color w:val="000000"/>
                      <w:kern w:val="2"/>
                      <w:sz w:val="21"/>
                      <w:szCs w:val="21"/>
                      <w:lang w:val="en-US" w:eastAsia="zh-CN" w:bidi="ar"/>
                    </w:rPr>
                  </m:ctrlPr>
                </m:sup>
              </m:sSup>
            </m:oMath>
            <w:r>
              <w:rPr>
                <w:rFonts w:hint="eastAsia" w:ascii="宋体" w:hAnsi="宋体" w:eastAsia="宋体" w:cs="宋体"/>
                <w:b w:val="0"/>
                <w:bCs/>
                <w:color w:val="000000"/>
                <w:kern w:val="2"/>
                <w:sz w:val="21"/>
                <w:szCs w:val="21"/>
                <w:lang w:val="en-US" w:eastAsia="zh-CN" w:bidi="ar"/>
              </w:rPr>
              <w:t>dx.</w:t>
            </w:r>
          </w:p>
          <w:p w14:paraId="7950B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令</w:t>
            </w:r>
            <w:r>
              <w:rPr>
                <w:rFonts w:hint="eastAsia" w:ascii="宋体" w:hAnsi="宋体" w:cs="宋体"/>
                <w:b w:val="0"/>
                <w:bCs/>
                <w:color w:val="000000"/>
                <w:kern w:val="2"/>
                <w:sz w:val="21"/>
                <w:szCs w:val="21"/>
                <w:lang w:val="en-US" w:eastAsia="zh-CN" w:bidi="ar"/>
              </w:rPr>
              <w:t>u</w:t>
            </w:r>
            <w:r>
              <w:rPr>
                <w:rFonts w:hint="eastAsia" w:ascii="宋体" w:hAnsi="宋体" w:eastAsia="宋体" w:cs="宋体"/>
                <w:b w:val="0"/>
                <w:bCs/>
                <w:color w:val="000000"/>
                <w:kern w:val="2"/>
                <w:sz w:val="21"/>
                <w:szCs w:val="21"/>
                <w:lang w:val="en-US" w:eastAsia="zh-CN" w:bidi="ar"/>
              </w:rPr>
              <w:t>=t,则x=t</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,dx= 2tdt,于是</w:t>
            </w:r>
          </w:p>
          <w:p w14:paraId="4E527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3238500" cy="302260"/>
                  <wp:effectExtent l="0" t="0" r="0" b="254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27"/>
                          <a:stretch>
                            <a:fillRect/>
                          </a:stretch>
                        </pic:blipFill>
                        <pic:spPr>
                          <a:xfrm>
                            <a:off x="0" y="0"/>
                            <a:ext cx="3238500" cy="302260"/>
                          </a:xfrm>
                          <a:prstGeom prst="rect">
                            <a:avLst/>
                          </a:prstGeom>
                          <a:noFill/>
                          <a:ln>
                            <a:noFill/>
                          </a:ln>
                        </pic:spPr>
                      </pic:pic>
                    </a:graphicData>
                  </a:graphic>
                </wp:inline>
              </w:drawing>
            </w:r>
          </w:p>
          <w:p w14:paraId="39027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301875" cy="243840"/>
                  <wp:effectExtent l="0" t="0" r="3175" b="3810"/>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pic:cNvPicPr>
                        </pic:nvPicPr>
                        <pic:blipFill>
                          <a:blip r:embed="rId28"/>
                          <a:stretch>
                            <a:fillRect/>
                          </a:stretch>
                        </pic:blipFill>
                        <pic:spPr>
                          <a:xfrm>
                            <a:off x="0" y="0"/>
                            <a:ext cx="2301875" cy="243840"/>
                          </a:xfrm>
                          <a:prstGeom prst="rect">
                            <a:avLst/>
                          </a:prstGeom>
                          <a:noFill/>
                          <a:ln>
                            <a:noFill/>
                          </a:ln>
                        </pic:spPr>
                      </pic:pic>
                    </a:graphicData>
                  </a:graphic>
                </wp:inline>
              </w:drawing>
            </w:r>
          </w:p>
          <w:p w14:paraId="60602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至此,我们已经学过了求不定积分的基本方法及常见函数的积分方法.反回头来看, 所谓的求不定积分,其实是用初等函数把某一给定函数的积分(或原函数)表示出来.必  须指出,在这种意义下,不是所有的初等函数的积分都可以求出来的,例如下列不定积分</w:t>
            </w:r>
          </w:p>
          <w:p w14:paraId="5C7546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31515" cy="266065"/>
                  <wp:effectExtent l="0" t="0" r="6985" b="635"/>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r:embed="rId29"/>
                          <a:stretch>
                            <a:fillRect/>
                          </a:stretch>
                        </pic:blipFill>
                        <pic:spPr>
                          <a:xfrm>
                            <a:off x="0" y="0"/>
                            <a:ext cx="3231515" cy="266065"/>
                          </a:xfrm>
                          <a:prstGeom prst="rect">
                            <a:avLst/>
                          </a:prstGeom>
                          <a:noFill/>
                          <a:ln>
                            <a:noFill/>
                          </a:ln>
                        </pic:spPr>
                      </pic:pic>
                    </a:graphicData>
                  </a:graphic>
                </wp:inline>
              </w:drawing>
            </w:r>
          </w:p>
          <w:p w14:paraId="1EC7D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虽然按原函数存在定理,原函数在其连续区间内存在,但它们都不能用初等函数表示  出来,此即通常所谓积不出来的不定积分.从另一角度来说,初等函数的导数是初等函数, 但初等函数的原函数(或不定积分)却不一定是初等函数.</w:t>
            </w:r>
          </w:p>
          <w:p w14:paraId="5FE6C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最后顺便说明一点,积分需要一定的技巧,有时还需要做许多复杂的计算.为了应用方便,往往把常用的积分汇集成表,称为积分表.积分表是按照被积函数的类型分类编排 的,求积分时,可根据被积函数的类型直接的或经过简单变形后,在积分表中查得所需结果.但对初学者来说,在做不定积分的练习时,应尽量运用前面所介绍的各种方法,通过一定数量的训练,力争达到运算自如的地步.</w:t>
            </w:r>
          </w:p>
          <w:p w14:paraId="66DF96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p>
          <w:p w14:paraId="304D98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A9754D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分部积分法讲解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学生了解分部积分法的基本理论知识。</w:t>
            </w:r>
          </w:p>
        </w:tc>
      </w:tr>
      <w:tr w14:paraId="4156199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F41CD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4C084D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3FDBC4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89A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分部积分法</w:t>
            </w:r>
            <w:r>
              <w:rPr>
                <w:rFonts w:hint="eastAsia" w:ascii="宋体" w:hAnsi="宋体" w:cs="宋体"/>
                <w:b/>
                <w:bCs w:val="0"/>
                <w:kern w:val="0"/>
                <w:sz w:val="21"/>
                <w:szCs w:val="21"/>
                <w:lang w:val="en-US" w:eastAsia="zh-CN" w:bidi="ar"/>
              </w:rPr>
              <w:t>，从问题的整体性质出发,突出对问题的整体结构的分析和改造,发现问题的整体结构特征,善于用“集成"的眼光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450B38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D54715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1F65B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F45A1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05BD5D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求下列不定积分:</w:t>
            </w:r>
          </w:p>
          <w:p w14:paraId="114F1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3046730" cy="300990"/>
                  <wp:effectExtent l="0" t="0" r="1270" b="381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30"/>
                          <a:stretch>
                            <a:fillRect/>
                          </a:stretch>
                        </pic:blipFill>
                        <pic:spPr>
                          <a:xfrm>
                            <a:off x="0" y="0"/>
                            <a:ext cx="3046730" cy="300990"/>
                          </a:xfrm>
                          <a:prstGeom prst="rect">
                            <a:avLst/>
                          </a:prstGeom>
                          <a:noFill/>
                          <a:ln>
                            <a:noFill/>
                          </a:ln>
                        </pic:spPr>
                      </pic:pic>
                    </a:graphicData>
                  </a:graphic>
                </wp:inline>
              </w:drawing>
            </w:r>
          </w:p>
        </w:tc>
        <w:tc>
          <w:tcPr>
            <w:tcW w:w="1366" w:type="dxa"/>
            <w:tcBorders>
              <w:tl2br w:val="nil"/>
              <w:tr2bl w:val="nil"/>
            </w:tcBorders>
            <w:vAlign w:val="center"/>
          </w:tcPr>
          <w:p w14:paraId="2E6BF39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B05046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392EB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29A584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Times New Roman" w:hAnsi="Times New Roman"/>
              </w:rPr>
            </w:pPr>
            <w:r>
              <w:rPr>
                <w:rFonts w:hint="default" w:ascii="Times New Roman" w:hAnsi="Times New Roman"/>
              </w:rPr>
              <w:t>课堂氛围，学生学习的状况看。老师带领学生迅速进入学习状态、处于紧张思维的状态、转入下个教学活动、静默的思考和冥想，整个课堂是个完整的情绪体操。</w:t>
            </w:r>
          </w:p>
        </w:tc>
      </w:tr>
    </w:tbl>
    <w:p w14:paraId="5AFAD87F"/>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C84A0">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275CF">
    <w:pPr>
      <w:pStyle w:val="9"/>
    </w:pPr>
    <w:r>
      <w:rPr>
        <w:sz w:val="18"/>
      </w:rPr>
      <w:drawing>
        <wp:anchor distT="0" distB="0" distL="114300" distR="114300" simplePos="0" relativeHeight="251659264" behindDoc="1" locked="0" layoutInCell="1" allowOverlap="1">
          <wp:simplePos x="0" y="0"/>
          <wp:positionH relativeFrom="margin">
            <wp:posOffset>-380365</wp:posOffset>
          </wp:positionH>
          <wp:positionV relativeFrom="margin">
            <wp:posOffset>-742950</wp:posOffset>
          </wp:positionV>
          <wp:extent cx="7584440" cy="10727690"/>
          <wp:effectExtent l="0" t="0" r="16510" b="16510"/>
          <wp:wrapNone/>
          <wp:docPr id="19"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FFFDD">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-351790</wp:posOffset>
          </wp:positionH>
          <wp:positionV relativeFrom="paragraph">
            <wp:posOffset>-542925</wp:posOffset>
          </wp:positionV>
          <wp:extent cx="7584440" cy="10727690"/>
          <wp:effectExtent l="0" t="0" r="16510" b="16510"/>
          <wp:wrapNone/>
          <wp:docPr id="21" name="图片 21"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75004">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-380365</wp:posOffset>
          </wp:positionH>
          <wp:positionV relativeFrom="margin">
            <wp:posOffset>-742950</wp:posOffset>
          </wp:positionV>
          <wp:extent cx="7584440" cy="10727690"/>
          <wp:effectExtent l="0" t="0" r="16510" b="16510"/>
          <wp:wrapNone/>
          <wp:docPr id="20"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9324B7F"/>
    <w:rsid w:val="1D464598"/>
    <w:rsid w:val="215B098D"/>
    <w:rsid w:val="390A4222"/>
    <w:rsid w:val="436C72A2"/>
    <w:rsid w:val="64C43864"/>
    <w:rsid w:val="66DA380C"/>
    <w:rsid w:val="793E0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4185</Words>
  <Characters>5551</Characters>
  <Lines>1</Lines>
  <Paragraphs>1</Paragraphs>
  <TotalTime>0</TotalTime>
  <ScaleCrop>false</ScaleCrop>
  <LinksUpToDate>false</LinksUpToDate>
  <CharactersWithSpaces>5794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2025-01-20T06:00:44Z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